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F30648" w14:paraId="0657076B" w14:textId="77777777" w:rsidTr="00C50616">
        <w:tc>
          <w:tcPr>
            <w:tcW w:w="4677" w:type="dxa"/>
            <w:tcBorders>
              <w:top w:val="nil"/>
              <w:left w:val="nil"/>
              <w:bottom w:val="nil"/>
              <w:right w:val="nil"/>
            </w:tcBorders>
          </w:tcPr>
          <w:p w14:paraId="6898E688" w14:textId="77777777" w:rsidR="00F30648" w:rsidRDefault="00F30648" w:rsidP="00C50616">
            <w:pPr>
              <w:pStyle w:val="ConsPlusNormal"/>
            </w:pPr>
            <w:r>
              <w:t>25 октября 2001 года</w:t>
            </w:r>
          </w:p>
        </w:tc>
        <w:tc>
          <w:tcPr>
            <w:tcW w:w="4677" w:type="dxa"/>
            <w:tcBorders>
              <w:top w:val="nil"/>
              <w:left w:val="nil"/>
              <w:bottom w:val="nil"/>
              <w:right w:val="nil"/>
            </w:tcBorders>
          </w:tcPr>
          <w:p w14:paraId="4CD0EE69" w14:textId="77777777" w:rsidR="00F30648" w:rsidRDefault="00F30648" w:rsidP="00C50616">
            <w:pPr>
              <w:pStyle w:val="ConsPlusNormal"/>
              <w:jc w:val="right"/>
            </w:pPr>
            <w:r>
              <w:t>N 136-ФЗ</w:t>
            </w:r>
          </w:p>
        </w:tc>
      </w:tr>
    </w:tbl>
    <w:p w14:paraId="53C43C1B" w14:textId="77777777" w:rsidR="00F30648" w:rsidRDefault="00F30648" w:rsidP="00F30648">
      <w:pPr>
        <w:pStyle w:val="ConsPlusNormal"/>
        <w:pBdr>
          <w:bottom w:val="single" w:sz="6" w:space="0" w:color="auto"/>
        </w:pBdr>
        <w:spacing w:before="100" w:after="100"/>
        <w:jc w:val="both"/>
        <w:rPr>
          <w:sz w:val="2"/>
          <w:szCs w:val="2"/>
        </w:rPr>
      </w:pPr>
    </w:p>
    <w:p w14:paraId="2A42C668" w14:textId="77777777" w:rsidR="00F30648" w:rsidRDefault="00F30648" w:rsidP="00F30648">
      <w:pPr>
        <w:pStyle w:val="ConsPlusNormal"/>
        <w:outlineLvl w:val="0"/>
      </w:pPr>
    </w:p>
    <w:p w14:paraId="5EC23B27" w14:textId="77777777" w:rsidR="00F30648" w:rsidRPr="00F30648" w:rsidRDefault="00F30648" w:rsidP="00F30648">
      <w:pPr>
        <w:pStyle w:val="ConsPlusTitle"/>
        <w:jc w:val="center"/>
        <w:rPr>
          <w:rFonts w:ascii="Times New Roman" w:hAnsi="Times New Roman" w:cs="Times New Roman"/>
          <w:sz w:val="28"/>
          <w:szCs w:val="28"/>
        </w:rPr>
      </w:pPr>
      <w:r w:rsidRPr="00F30648">
        <w:rPr>
          <w:rFonts w:ascii="Times New Roman" w:hAnsi="Times New Roman" w:cs="Times New Roman"/>
          <w:sz w:val="28"/>
          <w:szCs w:val="28"/>
        </w:rPr>
        <w:t>РОССИЙСКАЯ ФЕДЕРАЦИЯ</w:t>
      </w:r>
    </w:p>
    <w:p w14:paraId="5C6429EC" w14:textId="77777777" w:rsidR="00F30648" w:rsidRPr="00F30648" w:rsidRDefault="00F30648" w:rsidP="00F30648">
      <w:pPr>
        <w:pStyle w:val="ConsPlusTitle"/>
        <w:jc w:val="center"/>
        <w:rPr>
          <w:rFonts w:ascii="Times New Roman" w:hAnsi="Times New Roman" w:cs="Times New Roman"/>
          <w:sz w:val="28"/>
          <w:szCs w:val="28"/>
        </w:rPr>
      </w:pPr>
    </w:p>
    <w:p w14:paraId="09A92C03" w14:textId="77777777" w:rsidR="00F30648" w:rsidRPr="00F30648" w:rsidRDefault="00F30648" w:rsidP="00F30648">
      <w:pPr>
        <w:pStyle w:val="ConsPlusTitle"/>
        <w:jc w:val="center"/>
        <w:rPr>
          <w:rFonts w:ascii="Times New Roman" w:hAnsi="Times New Roman" w:cs="Times New Roman"/>
          <w:sz w:val="28"/>
          <w:szCs w:val="28"/>
        </w:rPr>
      </w:pPr>
      <w:r w:rsidRPr="00F30648">
        <w:rPr>
          <w:rFonts w:ascii="Times New Roman" w:hAnsi="Times New Roman" w:cs="Times New Roman"/>
          <w:sz w:val="28"/>
          <w:szCs w:val="28"/>
        </w:rPr>
        <w:t>ЗЕМЕЛЬНЫЙ КОДЕКС РОССИЙСКОЙ ФЕДЕРАЦИИ</w:t>
      </w:r>
    </w:p>
    <w:p w14:paraId="3A0A2A6F" w14:textId="77777777" w:rsidR="00F30648" w:rsidRPr="00F30648" w:rsidRDefault="00F30648" w:rsidP="00F30648">
      <w:pPr>
        <w:autoSpaceDE w:val="0"/>
        <w:autoSpaceDN w:val="0"/>
        <w:adjustRightInd w:val="0"/>
        <w:spacing w:after="0" w:line="240" w:lineRule="auto"/>
        <w:jc w:val="center"/>
        <w:outlineLvl w:val="0"/>
        <w:rPr>
          <w:rFonts w:ascii="Times New Roman" w:hAnsi="Times New Roman" w:cs="Times New Roman"/>
          <w:b/>
          <w:bCs/>
          <w:sz w:val="28"/>
          <w:szCs w:val="28"/>
        </w:rPr>
      </w:pPr>
      <w:r w:rsidRPr="00F30648">
        <w:rPr>
          <w:rFonts w:ascii="Times New Roman" w:hAnsi="Times New Roman" w:cs="Times New Roman"/>
          <w:b/>
          <w:bCs/>
          <w:sz w:val="28"/>
          <w:szCs w:val="28"/>
        </w:rPr>
        <w:t>Глава I. ОБЩИЕ ПОЛОЖЕНИЯ</w:t>
      </w:r>
    </w:p>
    <w:p w14:paraId="330AB8C5" w14:textId="77777777" w:rsidR="00F30648" w:rsidRPr="00F30648" w:rsidRDefault="00F30648" w:rsidP="00F30648">
      <w:pPr>
        <w:autoSpaceDE w:val="0"/>
        <w:autoSpaceDN w:val="0"/>
        <w:adjustRightInd w:val="0"/>
        <w:spacing w:after="0" w:line="240" w:lineRule="auto"/>
        <w:rPr>
          <w:rFonts w:ascii="Times New Roman" w:hAnsi="Times New Roman" w:cs="Times New Roman"/>
          <w:sz w:val="28"/>
          <w:szCs w:val="28"/>
        </w:rPr>
      </w:pPr>
    </w:p>
    <w:p w14:paraId="3D5F2C3E" w14:textId="77777777" w:rsidR="00F30648" w:rsidRPr="00F30648" w:rsidRDefault="00F30648" w:rsidP="00F3064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F30648">
        <w:rPr>
          <w:rFonts w:ascii="Times New Roman" w:hAnsi="Times New Roman" w:cs="Times New Roman"/>
          <w:b/>
          <w:bCs/>
          <w:sz w:val="28"/>
          <w:szCs w:val="28"/>
        </w:rPr>
        <w:t>Статья 1. Основные принципы земельного законодательства</w:t>
      </w:r>
    </w:p>
    <w:p w14:paraId="073115BA" w14:textId="77777777" w:rsidR="00F30648" w:rsidRPr="00F30648" w:rsidRDefault="00F30648" w:rsidP="00F30648">
      <w:pPr>
        <w:autoSpaceDE w:val="0"/>
        <w:autoSpaceDN w:val="0"/>
        <w:adjustRightInd w:val="0"/>
        <w:spacing w:after="0" w:line="240" w:lineRule="auto"/>
        <w:rPr>
          <w:rFonts w:ascii="Times New Roman" w:hAnsi="Times New Roman" w:cs="Times New Roman"/>
          <w:sz w:val="28"/>
          <w:szCs w:val="28"/>
        </w:rPr>
      </w:pPr>
    </w:p>
    <w:p w14:paraId="011B33D3" w14:textId="77777777" w:rsidR="00F30648" w:rsidRPr="00F30648" w:rsidRDefault="00F30648" w:rsidP="00F3064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F30648">
        <w:rPr>
          <w:rFonts w:ascii="Times New Roman" w:hAnsi="Times New Roman" w:cs="Times New Roman"/>
          <w:b/>
          <w:bCs/>
          <w:sz w:val="28"/>
          <w:szCs w:val="28"/>
        </w:rPr>
        <w:t>Статья 7. Состав земель в Российской Федерации</w:t>
      </w:r>
    </w:p>
    <w:p w14:paraId="0B9FE26C" w14:textId="77777777" w:rsidR="00F30648" w:rsidRPr="00F30648" w:rsidRDefault="00F30648" w:rsidP="00F30648">
      <w:pPr>
        <w:pStyle w:val="ConsPlusTitle"/>
        <w:jc w:val="center"/>
        <w:rPr>
          <w:rFonts w:ascii="Times New Roman" w:hAnsi="Times New Roman" w:cs="Times New Roman"/>
          <w:sz w:val="28"/>
          <w:szCs w:val="28"/>
        </w:rPr>
      </w:pPr>
    </w:p>
    <w:p w14:paraId="254B5594" w14:textId="10E9B2B1" w:rsidR="00740DFF" w:rsidRPr="00F30648" w:rsidRDefault="00F30648" w:rsidP="00F30648">
      <w:pPr>
        <w:spacing w:after="0"/>
        <w:ind w:firstLine="540"/>
        <w:jc w:val="both"/>
        <w:rPr>
          <w:rFonts w:ascii="Times New Roman" w:hAnsi="Times New Roman" w:cs="Times New Roman"/>
          <w:sz w:val="28"/>
          <w:szCs w:val="28"/>
        </w:rPr>
      </w:pPr>
      <w:r w:rsidRPr="00F30648">
        <w:rPr>
          <w:rFonts w:ascii="Times New Roman" w:hAnsi="Times New Roman" w:cs="Times New Roman"/>
          <w:sz w:val="28"/>
          <w:szCs w:val="28"/>
        </w:rPr>
        <w:t xml:space="preserve">2. Земли, указанные в </w:t>
      </w:r>
      <w:hyperlink r:id="rId4">
        <w:r w:rsidRPr="00F30648">
          <w:rPr>
            <w:rFonts w:ascii="Times New Roman" w:hAnsi="Times New Roman" w:cs="Times New Roman"/>
            <w:color w:val="0000FF"/>
            <w:sz w:val="28"/>
            <w:szCs w:val="28"/>
          </w:rPr>
          <w:t>пункте 1</w:t>
        </w:r>
      </w:hyperlink>
      <w:r w:rsidRPr="00F30648">
        <w:rPr>
          <w:rFonts w:ascii="Times New Roman" w:hAnsi="Times New Roman" w:cs="Times New Roman"/>
          <w:sz w:val="28"/>
          <w:szCs w:val="28"/>
        </w:rPr>
        <w:t xml:space="preserve"> настоящей статьи, используются в соответствии с установленным для них целевым назначением. Правовой режим земель и земельных участков определяется в соответствии с федеральными законами исходя из их принадлежности к той или иной категории земель и разрешенного использования.</w:t>
      </w:r>
    </w:p>
    <w:p w14:paraId="68A49C84" w14:textId="77777777" w:rsidR="00F30648" w:rsidRPr="00F30648" w:rsidRDefault="00F30648" w:rsidP="00F30648">
      <w:pPr>
        <w:pStyle w:val="ConsPlusNormal"/>
        <w:ind w:firstLine="540"/>
        <w:jc w:val="both"/>
        <w:rPr>
          <w:rFonts w:ascii="Times New Roman" w:hAnsi="Times New Roman" w:cs="Times New Roman"/>
          <w:sz w:val="28"/>
          <w:szCs w:val="28"/>
        </w:rPr>
      </w:pPr>
      <w:r w:rsidRPr="00F30648">
        <w:rPr>
          <w:rFonts w:ascii="Times New Roman" w:hAnsi="Times New Roman" w:cs="Times New Roman"/>
          <w:sz w:val="28"/>
          <w:szCs w:val="28"/>
        </w:rPr>
        <w:t xml:space="preserve">В отношении земельного участка в соответствии с федеральным законом могут быть установлены один или несколько основных, условно разрешенных или вспомогательных видов разрешенного использования. Любой основной или вспомогательный вид разрешенного использования из предусмотренных градостроительным зонированием территорий выбирается правообладателем земельного участка в соответствии с настоящим Кодексом и </w:t>
      </w:r>
      <w:hyperlink r:id="rId5">
        <w:r w:rsidRPr="00F30648">
          <w:rPr>
            <w:rFonts w:ascii="Times New Roman" w:hAnsi="Times New Roman" w:cs="Times New Roman"/>
            <w:color w:val="0000FF"/>
            <w:sz w:val="28"/>
            <w:szCs w:val="28"/>
          </w:rPr>
          <w:t>законодательством</w:t>
        </w:r>
      </w:hyperlink>
      <w:r w:rsidRPr="00F30648">
        <w:rPr>
          <w:rFonts w:ascii="Times New Roman" w:hAnsi="Times New Roman" w:cs="Times New Roman"/>
          <w:sz w:val="28"/>
          <w:szCs w:val="28"/>
        </w:rPr>
        <w:t xml:space="preserve"> о градостроительной деятельности. Правообладателем земельного участка по правилам, предусмотренным федеральным законом, может быть получено разрешение на условно разрешенный вид разрешенного использования.</w:t>
      </w:r>
    </w:p>
    <w:p w14:paraId="63F423CB" w14:textId="77777777" w:rsidR="00F30648" w:rsidRPr="00F30648" w:rsidRDefault="00F30648" w:rsidP="00F30648">
      <w:pPr>
        <w:pStyle w:val="ConsPlusNormal"/>
        <w:ind w:firstLine="540"/>
        <w:jc w:val="both"/>
        <w:rPr>
          <w:rFonts w:ascii="Times New Roman" w:hAnsi="Times New Roman" w:cs="Times New Roman"/>
          <w:sz w:val="28"/>
          <w:szCs w:val="28"/>
        </w:rPr>
      </w:pPr>
      <w:r w:rsidRPr="00F30648">
        <w:rPr>
          <w:rFonts w:ascii="Times New Roman" w:hAnsi="Times New Roman" w:cs="Times New Roman"/>
          <w:sz w:val="28"/>
          <w:szCs w:val="28"/>
        </w:rPr>
        <w:t>Основной или условно разрешенный вид разрешенного использования земельного участка считается выбранным в отношении такого земельного участка со дня внесения сведений о соответствующем виде разрешенного использования в Единый государственный реестр недвижимости. Внесение в Единый государственный реестр недвижимости сведений о вспомогательных видах разрешенного использования земельного участка не требуется.</w:t>
      </w:r>
    </w:p>
    <w:p w14:paraId="3E9C75C4" w14:textId="6ECC9D91" w:rsidR="00F30648" w:rsidRDefault="00F30648" w:rsidP="00F30648">
      <w:pPr>
        <w:pStyle w:val="ConsPlusNormal"/>
        <w:ind w:firstLine="540"/>
        <w:jc w:val="both"/>
        <w:rPr>
          <w:rFonts w:ascii="Times New Roman" w:hAnsi="Times New Roman" w:cs="Times New Roman"/>
          <w:sz w:val="28"/>
          <w:szCs w:val="28"/>
        </w:rPr>
      </w:pPr>
      <w:r w:rsidRPr="00F30648">
        <w:rPr>
          <w:rFonts w:ascii="Times New Roman" w:hAnsi="Times New Roman" w:cs="Times New Roman"/>
          <w:sz w:val="28"/>
          <w:szCs w:val="28"/>
        </w:rPr>
        <w:t xml:space="preserve">Виды разрешенного использования земельных участков определяются в соответствии с </w:t>
      </w:r>
      <w:hyperlink r:id="rId6">
        <w:r w:rsidRPr="00F30648">
          <w:rPr>
            <w:rFonts w:ascii="Times New Roman" w:hAnsi="Times New Roman" w:cs="Times New Roman"/>
            <w:color w:val="0000FF"/>
            <w:sz w:val="28"/>
            <w:szCs w:val="28"/>
          </w:rPr>
          <w:t>классификатором</w:t>
        </w:r>
      </w:hyperlink>
      <w:r w:rsidRPr="00F30648">
        <w:rPr>
          <w:rFonts w:ascii="Times New Roman" w:hAnsi="Times New Roman" w:cs="Times New Roman"/>
          <w:sz w:val="28"/>
          <w:szCs w:val="28"/>
        </w:rPr>
        <w:t>,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14:paraId="3AC5A502" w14:textId="77777777" w:rsidR="00FF1494" w:rsidRDefault="00FF1494" w:rsidP="00F30648">
      <w:pPr>
        <w:pStyle w:val="ConsPlusNormal"/>
        <w:ind w:firstLine="540"/>
        <w:jc w:val="both"/>
        <w:rPr>
          <w:rFonts w:ascii="Times New Roman" w:hAnsi="Times New Roman" w:cs="Times New Roman"/>
          <w:sz w:val="28"/>
          <w:szCs w:val="28"/>
        </w:rPr>
      </w:pPr>
    </w:p>
    <w:p w14:paraId="66337556" w14:textId="77777777" w:rsidR="005C396E" w:rsidRDefault="005C396E" w:rsidP="005C396E">
      <w:pPr>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Глава V. ВОЗНИКНОВЕНИЕ ПРАВ НА ЗЕМЛЮ</w:t>
      </w:r>
    </w:p>
    <w:p w14:paraId="5F293FCE" w14:textId="77777777" w:rsidR="005C396E" w:rsidRDefault="005C396E" w:rsidP="005C396E">
      <w:pPr>
        <w:autoSpaceDE w:val="0"/>
        <w:autoSpaceDN w:val="0"/>
        <w:adjustRightInd w:val="0"/>
        <w:spacing w:after="0" w:line="240" w:lineRule="auto"/>
        <w:rPr>
          <w:rFonts w:ascii="Times New Roman" w:hAnsi="Times New Roman" w:cs="Times New Roman"/>
          <w:sz w:val="28"/>
          <w:szCs w:val="28"/>
        </w:rPr>
      </w:pPr>
    </w:p>
    <w:p w14:paraId="4C819A53" w14:textId="77777777" w:rsidR="005C396E" w:rsidRDefault="005C396E" w:rsidP="005C396E">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25. Основания возникновения прав на землю</w:t>
      </w:r>
    </w:p>
    <w:p w14:paraId="230A4FD9" w14:textId="4B5815C4" w:rsidR="005C396E" w:rsidRDefault="005C396E" w:rsidP="005C3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Права на земельные участки, предусмотренные </w:t>
      </w:r>
      <w:hyperlink r:id="rId7" w:history="1">
        <w:r>
          <w:rPr>
            <w:rFonts w:ascii="Times New Roman" w:hAnsi="Times New Roman" w:cs="Times New Roman"/>
            <w:color w:val="0000FF"/>
            <w:sz w:val="28"/>
            <w:szCs w:val="28"/>
          </w:rPr>
          <w:t>главами III</w:t>
        </w:r>
      </w:hyperlink>
      <w:r>
        <w:rPr>
          <w:rFonts w:ascii="Times New Roman" w:hAnsi="Times New Roman" w:cs="Times New Roman"/>
          <w:sz w:val="28"/>
          <w:szCs w:val="28"/>
        </w:rPr>
        <w:t xml:space="preserve"> и </w:t>
      </w:r>
      <w:hyperlink r:id="rId8" w:history="1">
        <w:r>
          <w:rPr>
            <w:rFonts w:ascii="Times New Roman" w:hAnsi="Times New Roman" w:cs="Times New Roman"/>
            <w:color w:val="0000FF"/>
            <w:sz w:val="28"/>
            <w:szCs w:val="28"/>
          </w:rPr>
          <w:t>IV</w:t>
        </w:r>
      </w:hyperlink>
      <w:r>
        <w:rPr>
          <w:rFonts w:ascii="Times New Roman" w:hAnsi="Times New Roman" w:cs="Times New Roman"/>
          <w:sz w:val="28"/>
          <w:szCs w:val="28"/>
        </w:rPr>
        <w:t xml:space="preserve"> настоящего Кодекса, возникают по основаниям, установленным гражданским </w:t>
      </w:r>
      <w:r>
        <w:rPr>
          <w:rFonts w:ascii="Times New Roman" w:hAnsi="Times New Roman" w:cs="Times New Roman"/>
          <w:sz w:val="28"/>
          <w:szCs w:val="28"/>
        </w:rPr>
        <w:lastRenderedPageBreak/>
        <w:t xml:space="preserve">законодательством, федеральными законами, и подлежат государственной регистрации в соответствии с Федеральным </w:t>
      </w:r>
      <w:hyperlink r:id="rId9"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 государственной регистрации недвижимости".</w:t>
      </w:r>
    </w:p>
    <w:p w14:paraId="0D47EA74" w14:textId="77777777" w:rsidR="00FF1494" w:rsidRDefault="00FF1494" w:rsidP="005C396E">
      <w:pPr>
        <w:autoSpaceDE w:val="0"/>
        <w:autoSpaceDN w:val="0"/>
        <w:adjustRightInd w:val="0"/>
        <w:spacing w:before="280" w:after="0" w:line="240" w:lineRule="auto"/>
        <w:ind w:firstLine="540"/>
        <w:jc w:val="both"/>
        <w:rPr>
          <w:rFonts w:ascii="Times New Roman" w:hAnsi="Times New Roman" w:cs="Times New Roman"/>
          <w:sz w:val="28"/>
          <w:szCs w:val="28"/>
        </w:rPr>
      </w:pPr>
    </w:p>
    <w:p w14:paraId="42847BDD" w14:textId="77777777" w:rsidR="005C396E" w:rsidRDefault="005C396E" w:rsidP="005C396E">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Статья 26. Документы о правах на земельные участки</w:t>
      </w:r>
    </w:p>
    <w:p w14:paraId="6F90AF97" w14:textId="77777777" w:rsidR="005C396E" w:rsidRDefault="005C396E" w:rsidP="005C3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Права на земельные участки, предусмотренные </w:t>
      </w:r>
      <w:hyperlink r:id="rId10" w:history="1">
        <w:r>
          <w:rPr>
            <w:rFonts w:ascii="Times New Roman" w:hAnsi="Times New Roman" w:cs="Times New Roman"/>
            <w:color w:val="0000FF"/>
            <w:sz w:val="28"/>
            <w:szCs w:val="28"/>
          </w:rPr>
          <w:t>главами III</w:t>
        </w:r>
      </w:hyperlink>
      <w:r>
        <w:rPr>
          <w:rFonts w:ascii="Times New Roman" w:hAnsi="Times New Roman" w:cs="Times New Roman"/>
          <w:sz w:val="28"/>
          <w:szCs w:val="28"/>
        </w:rPr>
        <w:t xml:space="preserve"> и </w:t>
      </w:r>
      <w:hyperlink r:id="rId11" w:history="1">
        <w:r>
          <w:rPr>
            <w:rFonts w:ascii="Times New Roman" w:hAnsi="Times New Roman" w:cs="Times New Roman"/>
            <w:color w:val="0000FF"/>
            <w:sz w:val="28"/>
            <w:szCs w:val="28"/>
          </w:rPr>
          <w:t>IV</w:t>
        </w:r>
      </w:hyperlink>
      <w:r>
        <w:rPr>
          <w:rFonts w:ascii="Times New Roman" w:hAnsi="Times New Roman" w:cs="Times New Roman"/>
          <w:sz w:val="28"/>
          <w:szCs w:val="28"/>
        </w:rPr>
        <w:t xml:space="preserve"> настоящего Кодекса, удостоверяются документами в порядке, установленном Федеральным </w:t>
      </w:r>
      <w:hyperlink r:id="rId12"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 государственной регистрации недвижимости".</w:t>
      </w:r>
    </w:p>
    <w:p w14:paraId="28A6FDD9" w14:textId="77777777" w:rsidR="00F30648" w:rsidRPr="00F30648" w:rsidRDefault="00F30648" w:rsidP="00F30648">
      <w:pPr>
        <w:pStyle w:val="ConsPlusNormal"/>
        <w:ind w:firstLine="540"/>
        <w:jc w:val="both"/>
        <w:rPr>
          <w:rFonts w:ascii="Times New Roman" w:hAnsi="Times New Roman" w:cs="Times New Roman"/>
          <w:sz w:val="28"/>
          <w:szCs w:val="28"/>
        </w:rPr>
      </w:pPr>
    </w:p>
    <w:p w14:paraId="3AB81341" w14:textId="77777777" w:rsidR="005C396E" w:rsidRDefault="005C396E" w:rsidP="005C396E">
      <w:pPr>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Глава V.6. ИСПОЛЬЗОВАНИЕ ЗЕМЕЛЬ ИЛИ ЗЕМЕЛЬНЫХ УЧАСТКОВ,</w:t>
      </w:r>
    </w:p>
    <w:p w14:paraId="42C77696" w14:textId="77777777" w:rsidR="005C396E" w:rsidRDefault="005C396E" w:rsidP="005C396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НАХОДЯЩИХСЯ В ГОСУДАРСТВЕННОЙ ИЛИ МУНИЦИПАЛЬНОЙ</w:t>
      </w:r>
    </w:p>
    <w:p w14:paraId="791D35C6" w14:textId="77777777" w:rsidR="005C396E" w:rsidRDefault="005C396E" w:rsidP="005C396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СОБСТВЕННОСТИ, БЕЗ ПРЕДОСТАВЛЕНИЯ ЗЕМЕЛЬНЫХ УЧАСТКОВ</w:t>
      </w:r>
    </w:p>
    <w:p w14:paraId="70A4F299" w14:textId="77777777" w:rsidR="005C396E" w:rsidRDefault="005C396E" w:rsidP="005C396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И УСТАНОВЛЕНИЯ СЕРВИТУТА, ПУБЛИЧНОГО СЕРВИТУТА</w:t>
      </w:r>
    </w:p>
    <w:p w14:paraId="02FBD996" w14:textId="77777777" w:rsidR="005C396E" w:rsidRDefault="005C396E" w:rsidP="005C396E">
      <w:pPr>
        <w:autoSpaceDE w:val="0"/>
        <w:autoSpaceDN w:val="0"/>
        <w:adjustRightInd w:val="0"/>
        <w:spacing w:before="280"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39.33. Случаи и основания для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p>
    <w:p w14:paraId="12D708AA" w14:textId="77777777" w:rsidR="005C396E" w:rsidRDefault="005C396E" w:rsidP="005C396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публичного сервитута в следующих случаях:</w:t>
      </w:r>
    </w:p>
    <w:p w14:paraId="5E742BF0" w14:textId="77777777" w:rsidR="005C396E" w:rsidRDefault="005C396E" w:rsidP="005C396E">
      <w:pPr>
        <w:autoSpaceDE w:val="0"/>
        <w:autoSpaceDN w:val="0"/>
        <w:adjustRightInd w:val="0"/>
        <w:spacing w:after="0" w:line="240" w:lineRule="auto"/>
        <w:ind w:firstLine="540"/>
        <w:jc w:val="both"/>
        <w:rPr>
          <w:rFonts w:ascii="Times New Roman" w:hAnsi="Times New Roman" w:cs="Times New Roman"/>
          <w:sz w:val="28"/>
          <w:szCs w:val="28"/>
        </w:rPr>
      </w:pPr>
      <w:bookmarkStart w:id="0" w:name="Par6"/>
      <w:bookmarkEnd w:id="0"/>
      <w:r>
        <w:rPr>
          <w:rFonts w:ascii="Times New Roman" w:hAnsi="Times New Roman" w:cs="Times New Roman"/>
          <w:sz w:val="28"/>
          <w:szCs w:val="28"/>
        </w:rPr>
        <w:t>1) проведение инженерных изысканий;</w:t>
      </w:r>
    </w:p>
    <w:p w14:paraId="29C6804A" w14:textId="77777777" w:rsidR="005C396E" w:rsidRDefault="005C396E" w:rsidP="005C396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капитальный или текущий ремонт линейного объекта;</w:t>
      </w:r>
    </w:p>
    <w:p w14:paraId="3F345227" w14:textId="77777777" w:rsidR="005C396E" w:rsidRDefault="005C396E" w:rsidP="005C396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возведение </w:t>
      </w:r>
      <w:hyperlink r:id="rId13" w:history="1">
        <w:r>
          <w:rPr>
            <w:rFonts w:ascii="Times New Roman" w:hAnsi="Times New Roman" w:cs="Times New Roman"/>
            <w:color w:val="0000FF"/>
            <w:sz w:val="28"/>
            <w:szCs w:val="28"/>
          </w:rPr>
          <w:t>некапитальных</w:t>
        </w:r>
      </w:hyperlink>
      <w:r>
        <w:rPr>
          <w:rFonts w:ascii="Times New Roman" w:hAnsi="Times New Roman" w:cs="Times New Roman"/>
          <w:sz w:val="28"/>
          <w:szCs w:val="28"/>
        </w:rPr>
        <w:t xml:space="preserve"> строений,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14:paraId="55406FA5" w14:textId="77777777" w:rsidR="005C396E" w:rsidRDefault="005C396E" w:rsidP="005C396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осуществление геологического изучения недр;</w:t>
      </w:r>
    </w:p>
    <w:p w14:paraId="2407DFBD" w14:textId="77777777" w:rsidR="005C396E" w:rsidRDefault="005C396E" w:rsidP="005C396E">
      <w:pPr>
        <w:autoSpaceDE w:val="0"/>
        <w:autoSpaceDN w:val="0"/>
        <w:adjustRightInd w:val="0"/>
        <w:spacing w:after="0" w:line="240" w:lineRule="auto"/>
        <w:ind w:firstLine="540"/>
        <w:jc w:val="both"/>
        <w:rPr>
          <w:rFonts w:ascii="Times New Roman" w:hAnsi="Times New Roman" w:cs="Times New Roman"/>
          <w:sz w:val="28"/>
          <w:szCs w:val="28"/>
        </w:rPr>
      </w:pPr>
      <w:bookmarkStart w:id="1" w:name="Par10"/>
      <w:bookmarkEnd w:id="1"/>
      <w:r>
        <w:rPr>
          <w:rFonts w:ascii="Times New Roman" w:hAnsi="Times New Roman" w:cs="Times New Roman"/>
          <w:sz w:val="28"/>
          <w:szCs w:val="28"/>
        </w:rPr>
        <w:t xml:space="preserve">5) осуществление деятельности в целях сохранения и развития традиционных образа жизни, хозяйственной деятельности и промыслов коренных малочисленных </w:t>
      </w:r>
      <w:hyperlink r:id="rId14" w:history="1">
        <w:r>
          <w:rPr>
            <w:rFonts w:ascii="Times New Roman" w:hAnsi="Times New Roman" w:cs="Times New Roman"/>
            <w:color w:val="0000FF"/>
            <w:sz w:val="28"/>
            <w:szCs w:val="28"/>
          </w:rPr>
          <w:t>народов</w:t>
        </w:r>
      </w:hyperlink>
      <w:r>
        <w:rPr>
          <w:rFonts w:ascii="Times New Roman" w:hAnsi="Times New Roman" w:cs="Times New Roman"/>
          <w:sz w:val="28"/>
          <w:szCs w:val="28"/>
        </w:rPr>
        <w:t xml:space="preserve"> Севера, Сибири и Дальнего Востока Российской Федерации в </w:t>
      </w:r>
      <w:hyperlink r:id="rId15" w:history="1">
        <w:r>
          <w:rPr>
            <w:rFonts w:ascii="Times New Roman" w:hAnsi="Times New Roman" w:cs="Times New Roman"/>
            <w:color w:val="0000FF"/>
            <w:sz w:val="28"/>
            <w:szCs w:val="28"/>
          </w:rPr>
          <w:t>местах</w:t>
        </w:r>
      </w:hyperlink>
      <w:r>
        <w:rPr>
          <w:rFonts w:ascii="Times New Roman" w:hAnsi="Times New Roman" w:cs="Times New Roman"/>
          <w:sz w:val="28"/>
          <w:szCs w:val="28"/>
        </w:rPr>
        <w:t xml:space="preserve"> их традиционного проживания и традиционной хозяйственной деятельности, за исключением земель и земельных участков в границах земель лесного фонда;</w:t>
      </w:r>
    </w:p>
    <w:p w14:paraId="0EC78630" w14:textId="77777777" w:rsidR="005C396E" w:rsidRDefault="005C396E" w:rsidP="005C396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6) размещение нестационарных торговых объектов, рекламных конструкций, а также иных объектов, </w:t>
      </w:r>
      <w:hyperlink r:id="rId16" w:history="1">
        <w:r>
          <w:rPr>
            <w:rFonts w:ascii="Times New Roman" w:hAnsi="Times New Roman" w:cs="Times New Roman"/>
            <w:color w:val="0000FF"/>
            <w:sz w:val="28"/>
            <w:szCs w:val="28"/>
          </w:rPr>
          <w:t>виды</w:t>
        </w:r>
      </w:hyperlink>
      <w:r>
        <w:rPr>
          <w:rFonts w:ascii="Times New Roman" w:hAnsi="Times New Roman" w:cs="Times New Roman"/>
          <w:sz w:val="28"/>
          <w:szCs w:val="28"/>
        </w:rPr>
        <w:t xml:space="preserve"> которых устанавливаются Правительством Российской Федерации;</w:t>
      </w:r>
    </w:p>
    <w:p w14:paraId="17738A73" w14:textId="77777777" w:rsidR="005C396E" w:rsidRDefault="005C396E" w:rsidP="005C396E">
      <w:pPr>
        <w:autoSpaceDE w:val="0"/>
        <w:autoSpaceDN w:val="0"/>
        <w:adjustRightInd w:val="0"/>
        <w:spacing w:after="0" w:line="240" w:lineRule="auto"/>
        <w:ind w:firstLine="540"/>
        <w:jc w:val="both"/>
        <w:rPr>
          <w:rFonts w:ascii="Times New Roman" w:hAnsi="Times New Roman" w:cs="Times New Roman"/>
          <w:sz w:val="28"/>
          <w:szCs w:val="28"/>
        </w:rPr>
      </w:pPr>
      <w:bookmarkStart w:id="2" w:name="Par13"/>
      <w:bookmarkEnd w:id="2"/>
      <w:r>
        <w:rPr>
          <w:rFonts w:ascii="Times New Roman" w:hAnsi="Times New Roman" w:cs="Times New Roman"/>
          <w:sz w:val="28"/>
          <w:szCs w:val="28"/>
        </w:rPr>
        <w:t xml:space="preserve">7) возведение некапитальных строений, сооружений, предназначенных для осуществления товарной </w:t>
      </w:r>
      <w:hyperlink r:id="rId17" w:history="1">
        <w:r>
          <w:rPr>
            <w:rFonts w:ascii="Times New Roman" w:hAnsi="Times New Roman" w:cs="Times New Roman"/>
            <w:color w:val="0000FF"/>
            <w:sz w:val="28"/>
            <w:szCs w:val="28"/>
          </w:rPr>
          <w:t>аквакультуры</w:t>
        </w:r>
      </w:hyperlink>
      <w:r>
        <w:rPr>
          <w:rFonts w:ascii="Times New Roman" w:hAnsi="Times New Roman" w:cs="Times New Roman"/>
          <w:sz w:val="28"/>
          <w:szCs w:val="28"/>
        </w:rPr>
        <w:t xml:space="preserve"> (товарного рыбоводства);</w:t>
      </w:r>
    </w:p>
    <w:p w14:paraId="46931B4B" w14:textId="77777777" w:rsidR="005C396E" w:rsidRDefault="005C396E" w:rsidP="005C396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7.1) возведение некапитальных строений, сооружений (в том числе нестационарных торговых объектов) в целях осуществления рекреационной деятельности на основании заключенных соглашений об осуществлении рекреационной деятельности в национальных парках;</w:t>
      </w:r>
    </w:p>
    <w:p w14:paraId="30648342" w14:textId="77777777" w:rsidR="005C396E" w:rsidRDefault="005C396E" w:rsidP="005C396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 возведение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p>
    <w:p w14:paraId="43274736" w14:textId="77777777" w:rsidR="005C396E" w:rsidRDefault="005C396E" w:rsidP="005C396E">
      <w:pPr>
        <w:autoSpaceDE w:val="0"/>
        <w:autoSpaceDN w:val="0"/>
        <w:adjustRightInd w:val="0"/>
        <w:spacing w:after="0" w:line="240" w:lineRule="auto"/>
        <w:ind w:firstLine="540"/>
        <w:jc w:val="both"/>
        <w:rPr>
          <w:rFonts w:ascii="Times New Roman" w:hAnsi="Times New Roman" w:cs="Times New Roman"/>
          <w:sz w:val="28"/>
          <w:szCs w:val="28"/>
        </w:rPr>
      </w:pPr>
      <w:bookmarkStart w:id="3" w:name="Par18"/>
      <w:bookmarkEnd w:id="3"/>
      <w:r>
        <w:rPr>
          <w:rFonts w:ascii="Times New Roman" w:hAnsi="Times New Roman" w:cs="Times New Roman"/>
          <w:sz w:val="28"/>
          <w:szCs w:val="28"/>
        </w:rPr>
        <w:t>9) в целях обеспечения судоходства для возведения на береговой полосе в пределах внутренних водных путей некапитальных строений, сооружений.</w:t>
      </w:r>
    </w:p>
    <w:p w14:paraId="54E3AFA4" w14:textId="22CEA852" w:rsidR="005C396E" w:rsidRDefault="005C396E" w:rsidP="005C396E">
      <w:pPr>
        <w:autoSpaceDE w:val="0"/>
        <w:autoSpaceDN w:val="0"/>
        <w:adjustRightInd w:val="0"/>
        <w:spacing w:after="0" w:line="240" w:lineRule="auto"/>
        <w:jc w:val="both"/>
        <w:rPr>
          <w:rFonts w:ascii="Times New Roman" w:hAnsi="Times New Roman" w:cs="Times New Roman"/>
          <w:sz w:val="28"/>
          <w:szCs w:val="28"/>
        </w:rPr>
      </w:pPr>
    </w:p>
    <w:p w14:paraId="3DD61C4A" w14:textId="77777777" w:rsidR="005C396E" w:rsidRDefault="005C396E" w:rsidP="005C396E">
      <w:pPr>
        <w:autoSpaceDE w:val="0"/>
        <w:autoSpaceDN w:val="0"/>
        <w:adjustRightInd w:val="0"/>
        <w:spacing w:after="0" w:line="240" w:lineRule="auto"/>
        <w:ind w:firstLine="540"/>
        <w:jc w:val="both"/>
        <w:rPr>
          <w:rFonts w:ascii="Times New Roman" w:hAnsi="Times New Roman" w:cs="Times New Roman"/>
          <w:sz w:val="28"/>
          <w:szCs w:val="28"/>
        </w:rPr>
      </w:pPr>
      <w:bookmarkStart w:id="4" w:name="Par20"/>
      <w:bookmarkEnd w:id="4"/>
      <w:r>
        <w:rPr>
          <w:rFonts w:ascii="Times New Roman" w:hAnsi="Times New Roman" w:cs="Times New Roman"/>
          <w:sz w:val="28"/>
          <w:szCs w:val="28"/>
        </w:rPr>
        <w:t xml:space="preserve">2. Использование земель или земельных участков, находящихся в государственной или муниципальной собственности, в целях, указанных в </w:t>
      </w:r>
      <w:hyperlink w:anchor="Par6" w:history="1">
        <w:r>
          <w:rPr>
            <w:rFonts w:ascii="Times New Roman" w:hAnsi="Times New Roman" w:cs="Times New Roman"/>
            <w:color w:val="0000FF"/>
            <w:sz w:val="28"/>
            <w:szCs w:val="28"/>
          </w:rPr>
          <w:t>подпунктах 1</w:t>
        </w:r>
      </w:hyperlink>
      <w:r>
        <w:rPr>
          <w:rFonts w:ascii="Times New Roman" w:hAnsi="Times New Roman" w:cs="Times New Roman"/>
          <w:sz w:val="28"/>
          <w:szCs w:val="28"/>
        </w:rPr>
        <w:t xml:space="preserve"> - </w:t>
      </w:r>
      <w:hyperlink w:anchor="Par10" w:history="1">
        <w:r>
          <w:rPr>
            <w:rFonts w:ascii="Times New Roman" w:hAnsi="Times New Roman" w:cs="Times New Roman"/>
            <w:color w:val="0000FF"/>
            <w:sz w:val="28"/>
            <w:szCs w:val="28"/>
          </w:rPr>
          <w:t>5</w:t>
        </w:r>
      </w:hyperlink>
      <w:r>
        <w:rPr>
          <w:rFonts w:ascii="Times New Roman" w:hAnsi="Times New Roman" w:cs="Times New Roman"/>
          <w:sz w:val="28"/>
          <w:szCs w:val="28"/>
        </w:rPr>
        <w:t xml:space="preserve">, </w:t>
      </w:r>
      <w:hyperlink w:anchor="Par13" w:history="1">
        <w:r>
          <w:rPr>
            <w:rFonts w:ascii="Times New Roman" w:hAnsi="Times New Roman" w:cs="Times New Roman"/>
            <w:color w:val="0000FF"/>
            <w:sz w:val="28"/>
            <w:szCs w:val="28"/>
          </w:rPr>
          <w:t>7</w:t>
        </w:r>
      </w:hyperlink>
      <w:r>
        <w:rPr>
          <w:rFonts w:ascii="Times New Roman" w:hAnsi="Times New Roman" w:cs="Times New Roman"/>
          <w:sz w:val="28"/>
          <w:szCs w:val="28"/>
        </w:rPr>
        <w:t xml:space="preserve"> и </w:t>
      </w:r>
      <w:hyperlink w:anchor="Par18" w:history="1">
        <w:r>
          <w:rPr>
            <w:rFonts w:ascii="Times New Roman" w:hAnsi="Times New Roman" w:cs="Times New Roman"/>
            <w:color w:val="0000FF"/>
            <w:sz w:val="28"/>
            <w:szCs w:val="28"/>
          </w:rPr>
          <w:t>9 пункта 1</w:t>
        </w:r>
      </w:hyperlink>
      <w:r>
        <w:rPr>
          <w:rFonts w:ascii="Times New Roman" w:hAnsi="Times New Roman" w:cs="Times New Roman"/>
          <w:sz w:val="28"/>
          <w:szCs w:val="28"/>
        </w:rPr>
        <w:t xml:space="preserve"> настоящей статьи, осуществляется на основании разрешений уполномоченного органа.</w:t>
      </w:r>
    </w:p>
    <w:p w14:paraId="0650BF37" w14:textId="77777777" w:rsidR="005C396E" w:rsidRDefault="005C396E" w:rsidP="005C396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В разрешении на использование земель или земельного участка, находящихся в государственной или муниципальной собственности, указываются кадастровый номер земельного участка в случае, если планируется использование всего земельного участка, или координаты характерных точек границ территории в случае, если планируется использование земель или части земельного участка.</w:t>
      </w:r>
    </w:p>
    <w:p w14:paraId="62C4611E" w14:textId="77777777" w:rsidR="005C396E" w:rsidRDefault="005C396E" w:rsidP="005C396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Указанное в </w:t>
      </w:r>
      <w:hyperlink w:anchor="Par20" w:history="1">
        <w:r>
          <w:rPr>
            <w:rFonts w:ascii="Times New Roman" w:hAnsi="Times New Roman" w:cs="Times New Roman"/>
            <w:color w:val="0000FF"/>
            <w:sz w:val="28"/>
            <w:szCs w:val="28"/>
          </w:rPr>
          <w:t>пункте 2</w:t>
        </w:r>
      </w:hyperlink>
      <w:r>
        <w:rPr>
          <w:rFonts w:ascii="Times New Roman" w:hAnsi="Times New Roman" w:cs="Times New Roman"/>
          <w:sz w:val="28"/>
          <w:szCs w:val="28"/>
        </w:rPr>
        <w:t xml:space="preserve"> настоящей статьи разрешение уполномоченного органа не дает лицу, в отношении которого оно принято, право на строительство или реконструкцию объектов капитального строительства.</w:t>
      </w:r>
    </w:p>
    <w:p w14:paraId="28B1508F" w14:textId="77777777" w:rsidR="005C396E" w:rsidRDefault="005C396E" w:rsidP="005C396E">
      <w:pPr>
        <w:autoSpaceDE w:val="0"/>
        <w:autoSpaceDN w:val="0"/>
        <w:adjustRightInd w:val="0"/>
        <w:spacing w:after="0" w:line="240" w:lineRule="auto"/>
        <w:jc w:val="both"/>
        <w:outlineLvl w:val="0"/>
        <w:rPr>
          <w:rFonts w:ascii="Times New Roman" w:hAnsi="Times New Roman" w:cs="Times New Roman"/>
          <w:sz w:val="28"/>
          <w:szCs w:val="28"/>
        </w:rPr>
      </w:pPr>
    </w:p>
    <w:p w14:paraId="356C558B" w14:textId="77777777" w:rsidR="005C396E" w:rsidRDefault="005C396E" w:rsidP="005C396E">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Статья 39.35. Обязанность лиц, использующих земли или земельные участки, находящиеся в государственной или муниципальной собственности, на основании разрешений</w:t>
      </w:r>
    </w:p>
    <w:p w14:paraId="181A75F0" w14:textId="77777777" w:rsidR="005C396E" w:rsidRDefault="005C396E" w:rsidP="005C396E">
      <w:pPr>
        <w:autoSpaceDE w:val="0"/>
        <w:autoSpaceDN w:val="0"/>
        <w:adjustRightInd w:val="0"/>
        <w:spacing w:after="0" w:line="240" w:lineRule="auto"/>
        <w:jc w:val="both"/>
        <w:rPr>
          <w:rFonts w:ascii="Times New Roman" w:hAnsi="Times New Roman" w:cs="Times New Roman"/>
          <w:sz w:val="28"/>
          <w:szCs w:val="28"/>
        </w:rPr>
      </w:pPr>
    </w:p>
    <w:p w14:paraId="4A2B33C1" w14:textId="77777777" w:rsidR="005C396E" w:rsidRDefault="005C396E" w:rsidP="005A14E3">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В случае, если использование земель или земельных участков, находящихся в государственной или муниципальной собственности, на основании разрешений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 лица, которые пользовались такими землями или земельными участками, обязаны:</w:t>
      </w:r>
    </w:p>
    <w:p w14:paraId="766D5C76" w14:textId="77777777" w:rsidR="005C396E" w:rsidRDefault="005C396E" w:rsidP="005A14E3">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1) привести такие земли или земельные участки в состояние, пригодное для их использования в соответствии с разрешенным использованием;</w:t>
      </w:r>
    </w:p>
    <w:p w14:paraId="5C81038A" w14:textId="742CB5BB" w:rsidR="005C396E" w:rsidRDefault="005C396E" w:rsidP="005A14E3">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2) выполнить необходимые работы по </w:t>
      </w:r>
      <w:hyperlink r:id="rId18" w:history="1">
        <w:r>
          <w:rPr>
            <w:rFonts w:ascii="Times New Roman" w:hAnsi="Times New Roman" w:cs="Times New Roman"/>
            <w:color w:val="0000FF"/>
            <w:sz w:val="28"/>
            <w:szCs w:val="28"/>
          </w:rPr>
          <w:t>рекультивации</w:t>
        </w:r>
      </w:hyperlink>
      <w:r>
        <w:rPr>
          <w:rFonts w:ascii="Times New Roman" w:hAnsi="Times New Roman" w:cs="Times New Roman"/>
          <w:sz w:val="28"/>
          <w:szCs w:val="28"/>
        </w:rPr>
        <w:t xml:space="preserve"> таких земель или земельных участков.</w:t>
      </w:r>
    </w:p>
    <w:p w14:paraId="7244C6C2" w14:textId="77777777" w:rsidR="005A14E3" w:rsidRDefault="005A14E3" w:rsidP="005A14E3">
      <w:pPr>
        <w:autoSpaceDE w:val="0"/>
        <w:autoSpaceDN w:val="0"/>
        <w:adjustRightInd w:val="0"/>
        <w:spacing w:after="0" w:line="240" w:lineRule="auto"/>
        <w:ind w:firstLine="539"/>
        <w:jc w:val="both"/>
        <w:rPr>
          <w:rFonts w:ascii="Times New Roman" w:hAnsi="Times New Roman" w:cs="Times New Roman"/>
          <w:sz w:val="28"/>
          <w:szCs w:val="28"/>
        </w:rPr>
      </w:pPr>
    </w:p>
    <w:p w14:paraId="18A1043F" w14:textId="30E50D8C" w:rsidR="005A14E3" w:rsidRDefault="005A14E3" w:rsidP="005A14E3">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Статья 39.36. 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Российской Федерации</w:t>
      </w:r>
    </w:p>
    <w:p w14:paraId="5E458036" w14:textId="77777777" w:rsidR="005A14E3" w:rsidRDefault="005A14E3" w:rsidP="005A14E3">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14:paraId="57E7532A" w14:textId="77777777" w:rsidR="005A14E3" w:rsidRDefault="005A14E3" w:rsidP="005A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1. Размещение нестационарных торговых объектов на землях или земельных участках, находящихся в государственной или муниципальной собственности, осуществляется на основании схемы размещения нестационарных торговых объектов в соответствии с Федеральным </w:t>
      </w:r>
      <w:hyperlink r:id="rId19"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28 декабря 2009 года N 381-ФЗ "Об основах государственного регулирования торговой деятельности в Российской Федерации".</w:t>
      </w:r>
    </w:p>
    <w:p w14:paraId="606E4FEB" w14:textId="77777777" w:rsidR="005A14E3" w:rsidRDefault="005A14E3" w:rsidP="005A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1.1. Размещение нестационарных торговых объектов на землях или земельных участках, находящихся в федеральной собственности и расположенных в границах национальных парков, осуществляется на основании заключенных соглашений об осуществлении рекреационной деятельности в национальных парках в соответствии с Федеральным </w:t>
      </w:r>
      <w:hyperlink r:id="rId20"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14 марта 1995 года N 33-ФЗ "Об особо охраняемых природных территориях".</w:t>
      </w:r>
    </w:p>
    <w:p w14:paraId="364AD9ED" w14:textId="77777777" w:rsidR="005A14E3" w:rsidRDefault="005A14E3" w:rsidP="005A14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Установка и эксплуатация рекламных конструкций на землях или земельных участках, находящихся в государственной или муниципальной собственности, осуществляются на основании договора на установку и эксплуатацию рекламной конструкции в соответствии с Федеральным </w:t>
      </w:r>
      <w:hyperlink r:id="rId21"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13 марта 2006 года N 38-ФЗ "О рекламе".</w:t>
      </w:r>
    </w:p>
    <w:p w14:paraId="7078E2E0" w14:textId="488F797B" w:rsidR="00F30648" w:rsidRDefault="00F30648" w:rsidP="005A14E3">
      <w:pPr>
        <w:spacing w:after="0"/>
        <w:ind w:firstLine="539"/>
        <w:rPr>
          <w:rFonts w:ascii="Times New Roman" w:hAnsi="Times New Roman" w:cs="Times New Roman"/>
          <w:sz w:val="28"/>
          <w:szCs w:val="28"/>
        </w:rPr>
      </w:pPr>
    </w:p>
    <w:p w14:paraId="43344072" w14:textId="1A1155B2" w:rsidR="00725A67" w:rsidRDefault="00725A67" w:rsidP="00725A67">
      <w:pPr>
        <w:spacing w:after="0"/>
        <w:ind w:firstLine="539"/>
        <w:jc w:val="center"/>
        <w:rPr>
          <w:rFonts w:ascii="Times New Roman" w:hAnsi="Times New Roman" w:cs="Times New Roman"/>
          <w:b/>
          <w:bCs/>
          <w:sz w:val="28"/>
          <w:szCs w:val="28"/>
        </w:rPr>
      </w:pPr>
      <w:r w:rsidRPr="00725A67">
        <w:rPr>
          <w:rFonts w:ascii="Times New Roman" w:hAnsi="Times New Roman" w:cs="Times New Roman"/>
          <w:b/>
          <w:bCs/>
          <w:sz w:val="28"/>
          <w:szCs w:val="28"/>
        </w:rPr>
        <w:t>Глава VI. ПРАВА И ОБЯЗАННОСТИ СОБСТВЕННИКОВ ЗЕМЕЛЬНЫХ УЧАСТКОВ, ЗЕМЛЕПОЛЬЗОВАТЕЛЕЙ, ЗЕМЛЕВЛАДЕЛЬЦЕВ И АРЕНДАТОРОВ ЗЕМЕЛЬНЫХ УЧАСТКОВ ПРИ ИСПОЛЬЗОВАНИИ ЗЕМЕЛЬНЫХ УЧАСТКОВ</w:t>
      </w:r>
    </w:p>
    <w:p w14:paraId="26115CDD" w14:textId="77777777" w:rsidR="00725A67" w:rsidRPr="00725A67" w:rsidRDefault="00725A67" w:rsidP="00725A67">
      <w:pPr>
        <w:spacing w:after="0"/>
        <w:ind w:firstLine="539"/>
        <w:jc w:val="center"/>
        <w:rPr>
          <w:rFonts w:ascii="Times New Roman" w:hAnsi="Times New Roman" w:cs="Times New Roman"/>
          <w:b/>
          <w:bCs/>
          <w:sz w:val="28"/>
          <w:szCs w:val="28"/>
        </w:rPr>
      </w:pPr>
    </w:p>
    <w:p w14:paraId="074FC8C3" w14:textId="77777777" w:rsidR="001C41E8" w:rsidRDefault="001C41E8" w:rsidP="001C41E8">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Статья 42. Обязанности собственников земельных участков и лиц, не являющихся собственниками земельных участков, по использованию земельных участков</w:t>
      </w:r>
    </w:p>
    <w:p w14:paraId="1AD59AE9" w14:textId="77777777" w:rsidR="001C41E8" w:rsidRPr="001C41E8" w:rsidRDefault="001C41E8" w:rsidP="001C41E8">
      <w:pPr>
        <w:autoSpaceDE w:val="0"/>
        <w:autoSpaceDN w:val="0"/>
        <w:adjustRightInd w:val="0"/>
        <w:spacing w:after="0" w:line="240" w:lineRule="auto"/>
        <w:ind w:firstLine="539"/>
        <w:jc w:val="both"/>
        <w:rPr>
          <w:rFonts w:ascii="Times New Roman" w:hAnsi="Times New Roman" w:cs="Times New Roman"/>
          <w:sz w:val="28"/>
          <w:szCs w:val="28"/>
        </w:rPr>
      </w:pPr>
      <w:r w:rsidRPr="001C41E8">
        <w:rPr>
          <w:rFonts w:ascii="Times New Roman" w:hAnsi="Times New Roman" w:cs="Times New Roman"/>
          <w:sz w:val="28"/>
          <w:szCs w:val="28"/>
        </w:rPr>
        <w:t>Собственники земельных участков и лица, не являющиеся собственниками земельных участков, обязаны:</w:t>
      </w:r>
    </w:p>
    <w:p w14:paraId="0FA4ADB8" w14:textId="77777777" w:rsidR="001C41E8" w:rsidRPr="001C41E8" w:rsidRDefault="001C41E8" w:rsidP="001C41E8">
      <w:pPr>
        <w:autoSpaceDE w:val="0"/>
        <w:autoSpaceDN w:val="0"/>
        <w:adjustRightInd w:val="0"/>
        <w:spacing w:after="0" w:line="240" w:lineRule="auto"/>
        <w:ind w:firstLine="539"/>
        <w:jc w:val="both"/>
        <w:rPr>
          <w:rFonts w:ascii="Times New Roman" w:hAnsi="Times New Roman" w:cs="Times New Roman"/>
          <w:sz w:val="28"/>
          <w:szCs w:val="28"/>
        </w:rPr>
      </w:pPr>
      <w:r w:rsidRPr="001C41E8">
        <w:rPr>
          <w:rFonts w:ascii="Times New Roman" w:hAnsi="Times New Roman" w:cs="Times New Roman"/>
          <w:sz w:val="28"/>
          <w:szCs w:val="28"/>
        </w:rPr>
        <w:t>использовать земельные участки в соответствии с их целевым назначением и разрешенным использованием способами, которые не должны наносить вред окружающей среде, в том числе земле как природному объекту;</w:t>
      </w:r>
    </w:p>
    <w:p w14:paraId="3BA933DA" w14:textId="77777777" w:rsidR="001C41E8" w:rsidRPr="001C41E8" w:rsidRDefault="001C41E8" w:rsidP="001C41E8">
      <w:pPr>
        <w:autoSpaceDE w:val="0"/>
        <w:autoSpaceDN w:val="0"/>
        <w:adjustRightInd w:val="0"/>
        <w:spacing w:after="0" w:line="240" w:lineRule="auto"/>
        <w:ind w:firstLine="539"/>
        <w:jc w:val="both"/>
        <w:rPr>
          <w:rFonts w:ascii="Times New Roman" w:hAnsi="Times New Roman" w:cs="Times New Roman"/>
          <w:sz w:val="28"/>
          <w:szCs w:val="28"/>
        </w:rPr>
      </w:pPr>
      <w:r w:rsidRPr="001C41E8">
        <w:rPr>
          <w:rFonts w:ascii="Times New Roman" w:hAnsi="Times New Roman" w:cs="Times New Roman"/>
          <w:sz w:val="28"/>
          <w:szCs w:val="28"/>
        </w:rPr>
        <w:t>сохранять межевые, геодезические и другие специальные знаки, установленные на земельных участках в соответствии с законодательством;</w:t>
      </w:r>
    </w:p>
    <w:p w14:paraId="6536FB06" w14:textId="77777777" w:rsidR="001C41E8" w:rsidRPr="001C41E8" w:rsidRDefault="001C41E8" w:rsidP="001C41E8">
      <w:pPr>
        <w:autoSpaceDE w:val="0"/>
        <w:autoSpaceDN w:val="0"/>
        <w:adjustRightInd w:val="0"/>
        <w:spacing w:after="0" w:line="240" w:lineRule="auto"/>
        <w:ind w:firstLine="539"/>
        <w:jc w:val="both"/>
        <w:rPr>
          <w:rFonts w:ascii="Times New Roman" w:hAnsi="Times New Roman" w:cs="Times New Roman"/>
          <w:sz w:val="28"/>
          <w:szCs w:val="28"/>
        </w:rPr>
      </w:pPr>
      <w:r w:rsidRPr="001C41E8">
        <w:rPr>
          <w:rFonts w:ascii="Times New Roman" w:hAnsi="Times New Roman" w:cs="Times New Roman"/>
          <w:sz w:val="28"/>
          <w:szCs w:val="28"/>
        </w:rPr>
        <w:t>осуществлять мероприятия по охране земель, лесов, водных объектов и других природных ресурсов, в том числе меры пожарной безопасности;</w:t>
      </w:r>
    </w:p>
    <w:p w14:paraId="0949044D" w14:textId="77777777" w:rsidR="001C41E8" w:rsidRPr="001C41E8" w:rsidRDefault="001C41E8" w:rsidP="001C41E8">
      <w:pPr>
        <w:autoSpaceDE w:val="0"/>
        <w:autoSpaceDN w:val="0"/>
        <w:adjustRightInd w:val="0"/>
        <w:spacing w:after="0" w:line="240" w:lineRule="auto"/>
        <w:ind w:firstLine="539"/>
        <w:jc w:val="both"/>
        <w:rPr>
          <w:rFonts w:ascii="Times New Roman" w:hAnsi="Times New Roman" w:cs="Times New Roman"/>
          <w:sz w:val="28"/>
          <w:szCs w:val="28"/>
        </w:rPr>
      </w:pPr>
      <w:r w:rsidRPr="001C41E8">
        <w:rPr>
          <w:rFonts w:ascii="Times New Roman" w:hAnsi="Times New Roman" w:cs="Times New Roman"/>
          <w:sz w:val="28"/>
          <w:szCs w:val="28"/>
        </w:rPr>
        <w:t>своевременно приступать к использованию земельных участков;</w:t>
      </w:r>
    </w:p>
    <w:p w14:paraId="5136BFC2" w14:textId="77777777" w:rsidR="001C41E8" w:rsidRPr="001C41E8" w:rsidRDefault="001C41E8" w:rsidP="001C41E8">
      <w:pPr>
        <w:autoSpaceDE w:val="0"/>
        <w:autoSpaceDN w:val="0"/>
        <w:adjustRightInd w:val="0"/>
        <w:spacing w:after="0" w:line="240" w:lineRule="auto"/>
        <w:ind w:firstLine="539"/>
        <w:jc w:val="both"/>
        <w:rPr>
          <w:rFonts w:ascii="Times New Roman" w:hAnsi="Times New Roman" w:cs="Times New Roman"/>
          <w:sz w:val="28"/>
          <w:szCs w:val="28"/>
        </w:rPr>
      </w:pPr>
      <w:r w:rsidRPr="001C41E8">
        <w:rPr>
          <w:rFonts w:ascii="Times New Roman" w:hAnsi="Times New Roman" w:cs="Times New Roman"/>
          <w:sz w:val="28"/>
          <w:szCs w:val="28"/>
        </w:rPr>
        <w:t>своевременно производить платежи за землю;</w:t>
      </w:r>
    </w:p>
    <w:p w14:paraId="3C6761C0" w14:textId="77777777" w:rsidR="001C41E8" w:rsidRPr="001C41E8" w:rsidRDefault="001C41E8" w:rsidP="001C41E8">
      <w:pPr>
        <w:autoSpaceDE w:val="0"/>
        <w:autoSpaceDN w:val="0"/>
        <w:adjustRightInd w:val="0"/>
        <w:spacing w:after="0" w:line="240" w:lineRule="auto"/>
        <w:ind w:firstLine="539"/>
        <w:jc w:val="both"/>
        <w:rPr>
          <w:rFonts w:ascii="Times New Roman" w:hAnsi="Times New Roman" w:cs="Times New Roman"/>
          <w:sz w:val="28"/>
          <w:szCs w:val="28"/>
        </w:rPr>
      </w:pPr>
      <w:r w:rsidRPr="001C41E8">
        <w:rPr>
          <w:rFonts w:ascii="Times New Roman" w:hAnsi="Times New Roman" w:cs="Times New Roman"/>
          <w:sz w:val="28"/>
          <w:szCs w:val="28"/>
        </w:rPr>
        <w:t xml:space="preserve">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 осуществлять на земельных участках строительство, реконструкцию зданий, сооружений в соответствии с требованиями </w:t>
      </w:r>
      <w:hyperlink r:id="rId22" w:history="1">
        <w:r w:rsidRPr="001C41E8">
          <w:rPr>
            <w:rFonts w:ascii="Times New Roman" w:hAnsi="Times New Roman" w:cs="Times New Roman"/>
            <w:color w:val="0000FF"/>
            <w:sz w:val="28"/>
            <w:szCs w:val="28"/>
          </w:rPr>
          <w:t>законодательства</w:t>
        </w:r>
      </w:hyperlink>
      <w:r w:rsidRPr="001C41E8">
        <w:rPr>
          <w:rFonts w:ascii="Times New Roman" w:hAnsi="Times New Roman" w:cs="Times New Roman"/>
          <w:sz w:val="28"/>
          <w:szCs w:val="28"/>
        </w:rPr>
        <w:t xml:space="preserve"> о градостроительной деятельности;</w:t>
      </w:r>
    </w:p>
    <w:p w14:paraId="651DC848" w14:textId="77777777" w:rsidR="001C41E8" w:rsidRPr="001C41E8" w:rsidRDefault="001C41E8" w:rsidP="001C41E8">
      <w:pPr>
        <w:autoSpaceDE w:val="0"/>
        <w:autoSpaceDN w:val="0"/>
        <w:adjustRightInd w:val="0"/>
        <w:spacing w:after="0" w:line="240" w:lineRule="auto"/>
        <w:ind w:firstLine="539"/>
        <w:jc w:val="both"/>
        <w:rPr>
          <w:rFonts w:ascii="Times New Roman" w:hAnsi="Times New Roman" w:cs="Times New Roman"/>
          <w:sz w:val="28"/>
          <w:szCs w:val="28"/>
        </w:rPr>
      </w:pPr>
      <w:r w:rsidRPr="001C41E8">
        <w:rPr>
          <w:rFonts w:ascii="Times New Roman" w:hAnsi="Times New Roman" w:cs="Times New Roman"/>
          <w:sz w:val="28"/>
          <w:szCs w:val="28"/>
        </w:rPr>
        <w:lastRenderedPageBreak/>
        <w:t>не допускать загрязнение, истощение, деградацию, порчу, уничтожение земель и почв и иное негативное воздействие на земли и почвы;</w:t>
      </w:r>
    </w:p>
    <w:p w14:paraId="42996193" w14:textId="77777777" w:rsidR="001C41E8" w:rsidRPr="001C41E8" w:rsidRDefault="001C41E8" w:rsidP="001C41E8">
      <w:pPr>
        <w:autoSpaceDE w:val="0"/>
        <w:autoSpaceDN w:val="0"/>
        <w:adjustRightInd w:val="0"/>
        <w:spacing w:after="0" w:line="240" w:lineRule="auto"/>
        <w:ind w:firstLine="539"/>
        <w:jc w:val="both"/>
        <w:rPr>
          <w:rFonts w:ascii="Times New Roman" w:hAnsi="Times New Roman" w:cs="Times New Roman"/>
          <w:sz w:val="28"/>
          <w:szCs w:val="28"/>
        </w:rPr>
      </w:pPr>
      <w:r w:rsidRPr="001C41E8">
        <w:rPr>
          <w:rFonts w:ascii="Times New Roman" w:hAnsi="Times New Roman" w:cs="Times New Roman"/>
          <w:sz w:val="28"/>
          <w:szCs w:val="28"/>
        </w:rPr>
        <w:t>не препятствовать организации - собственнику объекта системы газоснабжения, нефтепровода или нефтепродуктопровода либо уполномоченной ею организации в выполнении ими работ по обслуживанию и ремонту расположенных на земельных участках и (или) под поверхностью земельных участков объектов системы газоснабжения, нефтепроводов и нефтепродуктопроводов, аммиакопроводов, по предупреждению чрезвычайных ситуаций, по ликвидации последствий возникших на них аварий, катастроф;</w:t>
      </w:r>
    </w:p>
    <w:p w14:paraId="11412211" w14:textId="77777777" w:rsidR="001C41E8" w:rsidRPr="001C41E8" w:rsidRDefault="001C41E8" w:rsidP="001C41E8">
      <w:pPr>
        <w:autoSpaceDE w:val="0"/>
        <w:autoSpaceDN w:val="0"/>
        <w:adjustRightInd w:val="0"/>
        <w:spacing w:after="0" w:line="240" w:lineRule="auto"/>
        <w:ind w:firstLine="539"/>
        <w:jc w:val="both"/>
        <w:rPr>
          <w:rFonts w:ascii="Times New Roman" w:hAnsi="Times New Roman" w:cs="Times New Roman"/>
          <w:sz w:val="28"/>
          <w:szCs w:val="28"/>
        </w:rPr>
      </w:pPr>
      <w:r w:rsidRPr="001C41E8">
        <w:rPr>
          <w:rFonts w:ascii="Times New Roman" w:hAnsi="Times New Roman" w:cs="Times New Roman"/>
          <w:sz w:val="28"/>
          <w:szCs w:val="28"/>
        </w:rPr>
        <w:t>в случае обнаружения пожара на земельном участке, используемом для сельскохозяйственного производства, немедленно уведомить пожарную охрану и оказывать ей содействие при тушении пожара на данном земельном участке;</w:t>
      </w:r>
    </w:p>
    <w:p w14:paraId="339229FA" w14:textId="44719414" w:rsidR="001C41E8" w:rsidRDefault="001C41E8" w:rsidP="001C41E8">
      <w:pPr>
        <w:autoSpaceDE w:val="0"/>
        <w:autoSpaceDN w:val="0"/>
        <w:adjustRightInd w:val="0"/>
        <w:spacing w:after="0" w:line="240" w:lineRule="auto"/>
        <w:ind w:firstLine="540"/>
        <w:jc w:val="both"/>
        <w:rPr>
          <w:rFonts w:ascii="Times New Roman" w:hAnsi="Times New Roman" w:cs="Times New Roman"/>
          <w:sz w:val="28"/>
          <w:szCs w:val="28"/>
        </w:rPr>
      </w:pPr>
      <w:r w:rsidRPr="001C41E8">
        <w:rPr>
          <w:rFonts w:ascii="Times New Roman" w:hAnsi="Times New Roman" w:cs="Times New Roman"/>
          <w:sz w:val="28"/>
          <w:szCs w:val="28"/>
        </w:rPr>
        <w:t>выполнять иные требования, предусмотренные настоящим Кодексом, федеральными законами.</w:t>
      </w:r>
    </w:p>
    <w:p w14:paraId="544A8FD7" w14:textId="032463E7" w:rsidR="004A0416" w:rsidRDefault="004A0416" w:rsidP="001C41E8">
      <w:pPr>
        <w:autoSpaceDE w:val="0"/>
        <w:autoSpaceDN w:val="0"/>
        <w:adjustRightInd w:val="0"/>
        <w:spacing w:after="0" w:line="240" w:lineRule="auto"/>
        <w:ind w:firstLine="540"/>
        <w:jc w:val="both"/>
        <w:rPr>
          <w:rFonts w:ascii="Times New Roman" w:hAnsi="Times New Roman" w:cs="Times New Roman"/>
          <w:sz w:val="28"/>
          <w:szCs w:val="28"/>
        </w:rPr>
      </w:pPr>
    </w:p>
    <w:p w14:paraId="261951B0" w14:textId="1885838C" w:rsidR="00725A67" w:rsidRDefault="00725A67" w:rsidP="00725A67">
      <w:pPr>
        <w:autoSpaceDE w:val="0"/>
        <w:autoSpaceDN w:val="0"/>
        <w:adjustRightInd w:val="0"/>
        <w:spacing w:after="0" w:line="240" w:lineRule="auto"/>
        <w:ind w:firstLine="540"/>
        <w:jc w:val="center"/>
        <w:rPr>
          <w:rFonts w:ascii="Times New Roman" w:hAnsi="Times New Roman" w:cs="Times New Roman"/>
          <w:b/>
          <w:bCs/>
          <w:sz w:val="28"/>
          <w:szCs w:val="28"/>
        </w:rPr>
      </w:pPr>
      <w:r w:rsidRPr="00725A67">
        <w:rPr>
          <w:rFonts w:ascii="Times New Roman" w:hAnsi="Times New Roman" w:cs="Times New Roman"/>
          <w:b/>
          <w:bCs/>
          <w:sz w:val="28"/>
          <w:szCs w:val="28"/>
        </w:rPr>
        <w:t>Глава XII. ГОСУДАРСТВЕННЫЙ ЗЕМЕЛЬНЫЙ НАДЗОР, МУНИЦИПАЛЬНЫЙ ЗЕМЕЛЬНЫЙ КОНТРОЛЬ И ОБЩЕСТВЕННЫЙ ЗЕМЕЛЬНЫЙ КОНТРОЛЬ</w:t>
      </w:r>
    </w:p>
    <w:p w14:paraId="5514476F" w14:textId="77777777" w:rsidR="00725A67" w:rsidRPr="00725A67" w:rsidRDefault="00725A67" w:rsidP="00725A67">
      <w:pPr>
        <w:autoSpaceDE w:val="0"/>
        <w:autoSpaceDN w:val="0"/>
        <w:adjustRightInd w:val="0"/>
        <w:spacing w:after="0" w:line="240" w:lineRule="auto"/>
        <w:ind w:firstLine="540"/>
        <w:jc w:val="center"/>
        <w:rPr>
          <w:rFonts w:ascii="Times New Roman" w:hAnsi="Times New Roman" w:cs="Times New Roman"/>
          <w:b/>
          <w:bCs/>
          <w:sz w:val="28"/>
          <w:szCs w:val="28"/>
        </w:rPr>
      </w:pPr>
    </w:p>
    <w:p w14:paraId="7FF57238" w14:textId="77777777" w:rsidR="004A0416" w:rsidRDefault="004A0416" w:rsidP="004A0416">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Статья 72. Муниципальный земельный контроль</w:t>
      </w:r>
    </w:p>
    <w:p w14:paraId="062BCFE6" w14:textId="77777777" w:rsidR="004A0416" w:rsidRDefault="004A0416" w:rsidP="004A0416">
      <w:pPr>
        <w:autoSpaceDE w:val="0"/>
        <w:autoSpaceDN w:val="0"/>
        <w:adjustRightInd w:val="0"/>
        <w:spacing w:after="0" w:line="240" w:lineRule="auto"/>
        <w:ind w:firstLine="540"/>
        <w:jc w:val="both"/>
        <w:rPr>
          <w:rFonts w:ascii="Times New Roman" w:hAnsi="Times New Roman" w:cs="Times New Roman"/>
          <w:sz w:val="28"/>
          <w:szCs w:val="28"/>
        </w:rPr>
      </w:pPr>
    </w:p>
    <w:p w14:paraId="256DB1E0" w14:textId="77777777" w:rsidR="004A0416" w:rsidRDefault="004A0416" w:rsidP="004A04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Муниципальный земельный контроль осуществляется уполномоченными органами местного самоуправления в соответствии с положением, утверждаемым представительным органом муниципального образования, а в случае, если полномочия по осуществлению муниципального земельного контроля перераспределены и осуществляются органами государственной власти субъектов Российской Федерации, муниципальный земельный контроль осуществляется в соответствии с положением, утверждаемым уполномоченными органами государственной власти субъектов Российской Федерации.</w:t>
      </w:r>
    </w:p>
    <w:p w14:paraId="4C92884C" w14:textId="77777777" w:rsidR="004A0416" w:rsidRDefault="004A0416" w:rsidP="004A04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Предметом муниципального земельного контроля является соблюдение юридическими лицами, индивидуальными предпринимателями, гражданами обязательных требований к использованию и охране земель в отношении объектов земельных отношений, за нарушение которых законодательством предусмотрена административная ответственность.</w:t>
      </w:r>
    </w:p>
    <w:p w14:paraId="54771B88" w14:textId="77777777" w:rsidR="004A0416" w:rsidRDefault="004A0416" w:rsidP="004A04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Полномочия по осуществлению муниципального земельного контроля в городах федерального значения Москве, Санкт-Петербурге и Севастополе осуществляются органами государственной власти соответствующих субъектов Российской Федерации - городов федерального значения в качестве полномочий по осуществлению вида регионального государственного контроля. Законами этих субъектов Российской Федерации осуществление муниципального земельного контроля может быть отнесено к полномочиям органов местного самоуправления.</w:t>
      </w:r>
    </w:p>
    <w:p w14:paraId="786809A5" w14:textId="77777777" w:rsidR="004A0416" w:rsidRDefault="004A0416" w:rsidP="004A0416">
      <w:pPr>
        <w:autoSpaceDE w:val="0"/>
        <w:autoSpaceDN w:val="0"/>
        <w:adjustRightInd w:val="0"/>
        <w:spacing w:after="0" w:line="240" w:lineRule="auto"/>
        <w:ind w:firstLine="540"/>
        <w:jc w:val="both"/>
        <w:rPr>
          <w:rFonts w:ascii="Times New Roman" w:hAnsi="Times New Roman" w:cs="Times New Roman"/>
          <w:sz w:val="28"/>
          <w:szCs w:val="28"/>
        </w:rPr>
      </w:pPr>
      <w:bookmarkStart w:id="5" w:name="Par9"/>
      <w:bookmarkEnd w:id="5"/>
      <w:r>
        <w:rPr>
          <w:rFonts w:ascii="Times New Roman" w:hAnsi="Times New Roman" w:cs="Times New Roman"/>
          <w:sz w:val="28"/>
          <w:szCs w:val="28"/>
        </w:rPr>
        <w:lastRenderedPageBreak/>
        <w:t xml:space="preserve">4. В случае выявления в ходе проведения контрольного (надзорного) мероприятия в рамках осуществления муниципального земельного контроля нарушения обязательных требований к использованию и охране земель, за которое законодательством Российской Федерации предусмотрена административная и иная ответственность, в акте контрольного (надзорного) мероприятия указывается информация о таком правонарушении в соответствии с Федеральным </w:t>
      </w:r>
      <w:hyperlink r:id="rId23"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31 июля 2020 года N 248-ФЗ "О государственном контроле (надзоре) и муниципальном контроле в Российской Федерации". Должностные лица органов, осуществляющих муниципальный земельный контроль, направляют в орган государственного земельного надзора копию указанного акта, составленного в результате проведения контрольного (надзорного) мероприятия в рамках осуществления муниципального земельного контроля, проведенного во взаимодействии с контролируемым лицом. Органы муниципального земельного контроля могут выдавать предписания об устранении выявленных нарушений обязательных требований к использованию и охране земель, в том числе выявленных в ходе наблюдения за соблюдением обязательных требований.</w:t>
      </w:r>
    </w:p>
    <w:p w14:paraId="1CE2CC5E" w14:textId="77777777" w:rsidR="004A0416" w:rsidRDefault="004A0416" w:rsidP="004A04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 В срок не позднее пяти рабочих дней со дня поступления от органа, осуществляющего муниципальный земельный контроль, копии акта контрольного (надзорного) мероприятия, указанного в </w:t>
      </w:r>
      <w:hyperlink w:anchor="Par9" w:history="1">
        <w:r>
          <w:rPr>
            <w:rFonts w:ascii="Times New Roman" w:hAnsi="Times New Roman" w:cs="Times New Roman"/>
            <w:color w:val="0000FF"/>
            <w:sz w:val="28"/>
            <w:szCs w:val="28"/>
          </w:rPr>
          <w:t>пункте 4</w:t>
        </w:r>
      </w:hyperlink>
      <w:r>
        <w:rPr>
          <w:rFonts w:ascii="Times New Roman" w:hAnsi="Times New Roman" w:cs="Times New Roman"/>
          <w:sz w:val="28"/>
          <w:szCs w:val="28"/>
        </w:rPr>
        <w:t xml:space="preserve"> настоящей статьи, орган государственного земельного надзора обязан рассмотреть указанный акт и принять решение в соответствии с Федеральным </w:t>
      </w:r>
      <w:hyperlink r:id="rId24"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31 июля 2020 года N 248-ФЗ "О государственном контроле (надзоре) и муниципальном контроле в Российской Федерации", а также направить копию принятого решения в орган, осуществляющий муниципальный земельный контроль.</w:t>
      </w:r>
    </w:p>
    <w:p w14:paraId="404A1DF6" w14:textId="77777777" w:rsidR="004A0416" w:rsidRDefault="004A0416" w:rsidP="004A04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6. </w:t>
      </w:r>
      <w:hyperlink r:id="rId25" w:history="1">
        <w:r>
          <w:rPr>
            <w:rFonts w:ascii="Times New Roman" w:hAnsi="Times New Roman" w:cs="Times New Roman"/>
            <w:color w:val="0000FF"/>
            <w:sz w:val="28"/>
            <w:szCs w:val="28"/>
          </w:rPr>
          <w:t>Порядок</w:t>
        </w:r>
      </w:hyperlink>
      <w:r>
        <w:rPr>
          <w:rFonts w:ascii="Times New Roman" w:hAnsi="Times New Roman" w:cs="Times New Roman"/>
          <w:sz w:val="28"/>
          <w:szCs w:val="28"/>
        </w:rPr>
        <w:t xml:space="preserve"> взаимодействия органов государственного земельного надзора с органами, осуществляющими муниципальный земельный контроль, устанавливается Правительством Российской Федерации.</w:t>
      </w:r>
    </w:p>
    <w:p w14:paraId="766C3E7B" w14:textId="77777777" w:rsidR="004A0416" w:rsidRDefault="004A0416" w:rsidP="004A04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7. В случае выявления в ходе проведения контрольного (надзорного) мероприятия в рамках осуществления муниципального земельного контроля нарушения обязательных требований к использованию и охране земель в отношении объектов земельных отношений, за которое законодательством субъекта Российской Федерации предусмотрена административная ответственность, привлечение к ответственности за выявленное нарушение осуществляется в соответствии с настоящим Кодексом, </w:t>
      </w:r>
      <w:hyperlink r:id="rId26" w:history="1">
        <w:r>
          <w:rPr>
            <w:rFonts w:ascii="Times New Roman" w:hAnsi="Times New Roman" w:cs="Times New Roman"/>
            <w:color w:val="0000FF"/>
            <w:sz w:val="28"/>
            <w:szCs w:val="28"/>
          </w:rPr>
          <w:t>Кодексом</w:t>
        </w:r>
      </w:hyperlink>
      <w:r>
        <w:rPr>
          <w:rFonts w:ascii="Times New Roman" w:hAnsi="Times New Roman" w:cs="Times New Roman"/>
          <w:sz w:val="28"/>
          <w:szCs w:val="28"/>
        </w:rPr>
        <w:t xml:space="preserve"> Российской Федерации об административных правонарушениях, законодательством субъекта Российской Федерации.</w:t>
      </w:r>
    </w:p>
    <w:p w14:paraId="184B1834" w14:textId="77777777" w:rsidR="005A14E3" w:rsidRPr="001C41E8" w:rsidRDefault="005A14E3" w:rsidP="004A0416">
      <w:pPr>
        <w:spacing w:after="0"/>
        <w:ind w:firstLine="539"/>
        <w:rPr>
          <w:rFonts w:ascii="Times New Roman" w:hAnsi="Times New Roman" w:cs="Times New Roman"/>
          <w:sz w:val="28"/>
          <w:szCs w:val="28"/>
        </w:rPr>
      </w:pPr>
    </w:p>
    <w:sectPr w:rsidR="005A14E3" w:rsidRPr="001C41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648"/>
    <w:rsid w:val="001C41E8"/>
    <w:rsid w:val="004A0416"/>
    <w:rsid w:val="005A14E3"/>
    <w:rsid w:val="005C396E"/>
    <w:rsid w:val="00725A67"/>
    <w:rsid w:val="00740DFF"/>
    <w:rsid w:val="00F30648"/>
    <w:rsid w:val="00FF14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DC2CB"/>
  <w15:chartTrackingRefBased/>
  <w15:docId w15:val="{5A956E7A-1115-4B46-A350-5E9ABF118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064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3064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30648"/>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FF14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25514&amp;dst=100159" TargetMode="External"/><Relationship Id="rId13" Type="http://schemas.openxmlformats.org/officeDocument/2006/relationships/hyperlink" Target="https://login.consultant.ru/link/?req=doc&amp;base=LAW&amp;n=525518&amp;dst=2429" TargetMode="External"/><Relationship Id="rId18" Type="http://schemas.openxmlformats.org/officeDocument/2006/relationships/hyperlink" Target="https://login.consultant.ru/link/?req=doc&amp;base=LAW&amp;n=506469&amp;dst=100013" TargetMode="External"/><Relationship Id="rId26" Type="http://schemas.openxmlformats.org/officeDocument/2006/relationships/hyperlink" Target="https://login.consultant.ru/link/?req=doc&amp;base=LAW&amp;n=523865"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511577&amp;dst=100502" TargetMode="External"/><Relationship Id="rId7" Type="http://schemas.openxmlformats.org/officeDocument/2006/relationships/hyperlink" Target="https://login.consultant.ru/link/?req=doc&amp;base=LAW&amp;n=525514&amp;dst=100126" TargetMode="External"/><Relationship Id="rId12" Type="http://schemas.openxmlformats.org/officeDocument/2006/relationships/hyperlink" Target="https://login.consultant.ru/link/?req=doc&amp;base=LAW&amp;n=525516" TargetMode="External"/><Relationship Id="rId17" Type="http://schemas.openxmlformats.org/officeDocument/2006/relationships/hyperlink" Target="https://login.consultant.ru/link/?req=doc&amp;base=LAW&amp;n=523258&amp;dst=20" TargetMode="External"/><Relationship Id="rId25" Type="http://schemas.openxmlformats.org/officeDocument/2006/relationships/hyperlink" Target="https://login.consultant.ru/link/?req=doc&amp;base=LAW&amp;n=511721&amp;dst=100012" TargetMode="External"/><Relationship Id="rId2" Type="http://schemas.openxmlformats.org/officeDocument/2006/relationships/settings" Target="settings.xml"/><Relationship Id="rId16" Type="http://schemas.openxmlformats.org/officeDocument/2006/relationships/hyperlink" Target="https://login.consultant.ru/link/?req=doc&amp;base=LAW&amp;n=525738&amp;dst=100009" TargetMode="External"/><Relationship Id="rId20" Type="http://schemas.openxmlformats.org/officeDocument/2006/relationships/hyperlink" Target="https://login.consultant.ru/link/?req=doc&amp;base=LAW&amp;n=523522&amp;dst=249" TargetMode="External"/><Relationship Id="rId1" Type="http://schemas.openxmlformats.org/officeDocument/2006/relationships/styles" Target="styles.xml"/><Relationship Id="rId6" Type="http://schemas.openxmlformats.org/officeDocument/2006/relationships/hyperlink" Target="https://login.consultant.ru/link/?req=doc&amp;base=LAW&amp;n=504722&amp;dst=100010" TargetMode="External"/><Relationship Id="rId11" Type="http://schemas.openxmlformats.org/officeDocument/2006/relationships/hyperlink" Target="https://login.consultant.ru/link/?req=doc&amp;base=LAW&amp;n=525514&amp;dst=100159" TargetMode="External"/><Relationship Id="rId24" Type="http://schemas.openxmlformats.org/officeDocument/2006/relationships/hyperlink" Target="https://login.consultant.ru/link/?req=doc&amp;base=LAW&amp;n=508984" TargetMode="External"/><Relationship Id="rId5" Type="http://schemas.openxmlformats.org/officeDocument/2006/relationships/hyperlink" Target="https://login.consultant.ru/link/?req=doc&amp;base=LAW&amp;n=525518&amp;dst=100595" TargetMode="External"/><Relationship Id="rId15" Type="http://schemas.openxmlformats.org/officeDocument/2006/relationships/hyperlink" Target="https://login.consultant.ru/link/?req=doc&amp;base=LAW&amp;n=519000&amp;dst=100008" TargetMode="External"/><Relationship Id="rId23" Type="http://schemas.openxmlformats.org/officeDocument/2006/relationships/hyperlink" Target="https://login.consultant.ru/link/?req=doc&amp;base=LAW&amp;n=508984" TargetMode="External"/><Relationship Id="rId28" Type="http://schemas.openxmlformats.org/officeDocument/2006/relationships/theme" Target="theme/theme1.xml"/><Relationship Id="rId10" Type="http://schemas.openxmlformats.org/officeDocument/2006/relationships/hyperlink" Target="https://login.consultant.ru/link/?req=doc&amp;base=LAW&amp;n=525514&amp;dst=100126" TargetMode="External"/><Relationship Id="rId19" Type="http://schemas.openxmlformats.org/officeDocument/2006/relationships/hyperlink" Target="https://login.consultant.ru/link/?req=doc&amp;base=LAW&amp;n=523228&amp;dst=100114" TargetMode="External"/><Relationship Id="rId4" Type="http://schemas.openxmlformats.org/officeDocument/2006/relationships/hyperlink" Target="https://login.consultant.ru/link/?req=doc&amp;base=LAW&amp;n=525514&amp;dst=100054" TargetMode="External"/><Relationship Id="rId9" Type="http://schemas.openxmlformats.org/officeDocument/2006/relationships/hyperlink" Target="https://login.consultant.ru/link/?req=doc&amp;base=LAW&amp;n=525516" TargetMode="External"/><Relationship Id="rId14" Type="http://schemas.openxmlformats.org/officeDocument/2006/relationships/hyperlink" Target="https://login.consultant.ru/link/?req=doc&amp;base=LAW&amp;n=124261&amp;dst=100006" TargetMode="External"/><Relationship Id="rId22" Type="http://schemas.openxmlformats.org/officeDocument/2006/relationships/hyperlink" Target="https://login.consultant.ru/link/?req=doc&amp;base=LAW&amp;n=525518&amp;dst=100737"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2408</Words>
  <Characters>13731</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Начальник ОМК</dc:creator>
  <cp:keywords/>
  <dc:description/>
  <cp:lastModifiedBy>Начальник ОМК</cp:lastModifiedBy>
  <cp:revision>7</cp:revision>
  <dcterms:created xsi:type="dcterms:W3CDTF">2026-02-16T12:41:00Z</dcterms:created>
  <dcterms:modified xsi:type="dcterms:W3CDTF">2026-02-17T06:13:00Z</dcterms:modified>
</cp:coreProperties>
</file>